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E59" w:rsidRPr="002011A8" w:rsidRDefault="00137E59" w:rsidP="00221F60">
      <w:pPr>
        <w:pStyle w:val="aa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bookmarkStart w:id="0" w:name="_GoBack"/>
      <w:r w:rsidRPr="002011A8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ИНФОРМАЦИЯ О СПЕЦИАЛЬНО ОБОРУДОВАННЫХ УЧЕБНЫХ КАБИНЕТАХ</w:t>
      </w:r>
    </w:p>
    <w:bookmarkEnd w:id="0"/>
    <w:p w:rsidR="0030719C" w:rsidRDefault="0030719C" w:rsidP="00221F60">
      <w:pPr>
        <w:spacing w:line="240" w:lineRule="auto"/>
      </w:pPr>
    </w:p>
    <w:p w:rsidR="00275211" w:rsidRPr="00275211" w:rsidRDefault="00275211" w:rsidP="00221F60">
      <w:pPr>
        <w:pStyle w:val="aa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B0E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Конструктивные особенности здания не предусматривают наличие подъемников,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иные приспособления, обеспечивающие доступ инвалидов и лиц с ограниченными возможностями здоровья (ОВЗ) в образовательной организации.</w:t>
      </w:r>
    </w:p>
    <w:p w:rsidR="00137E59" w:rsidRDefault="00275211" w:rsidP="00221F60">
      <w:pPr>
        <w:pStyle w:val="aa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В детском</w:t>
      </w:r>
      <w:r w:rsidR="00C24853" w:rsidRPr="00137E59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 саду для индивидуальных и подгрупповых з</w:t>
      </w:r>
      <w:r w:rsidR="00137E59" w:rsidRPr="00137E59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анятий имеется: музыкальный зал (спортивный), логопедический кабинет</w:t>
      </w:r>
      <w:r w:rsidR="00C24853" w:rsidRPr="00137E59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, кабинет по ПДД, методический кабинет.</w:t>
      </w:r>
    </w:p>
    <w:p w:rsidR="00C24853" w:rsidRPr="00137E59" w:rsidRDefault="00904513" w:rsidP="00221F60">
      <w:pPr>
        <w:pStyle w:val="aa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Спортивный зал площадью 111 кв. м. </w:t>
      </w:r>
      <w:r w:rsidR="00C24853" w:rsidRPr="00137E59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Спортивный зал оборудован гимнастическими скамейками и шведской</w:t>
      </w:r>
      <w:r w:rsidR="00137E59" w:rsidRPr="00137E59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стенкой</w:t>
      </w:r>
      <w:r w:rsidR="00C24853" w:rsidRPr="00137E59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спортивные </w:t>
      </w:r>
      <w:r w:rsidR="0030719C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коврики, модули, дуги для </w:t>
      </w:r>
      <w:proofErr w:type="spellStart"/>
      <w:r w:rsidR="0030719C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прола</w:t>
      </w:r>
      <w:r w:rsidR="00C24853" w:rsidRPr="00137E59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зания</w:t>
      </w:r>
      <w:proofErr w:type="spellEnd"/>
      <w:r w:rsidR="00C24853" w:rsidRPr="00137E59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.  Для выполнения основных видов движений используется мячи двух размеров, скакалки. Для выполнения общеразвивающих упражнений используются: кубики, ленты, мешочки, платочки, флажки, обручи, гимнастические палки, кегли. Для проведения музыкальных занятий имеет</w:t>
      </w:r>
      <w:r w:rsidR="0030719C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ся пианино, музыкальный центр, </w:t>
      </w:r>
      <w:r w:rsidR="00C24853" w:rsidRPr="00137E59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музыкальные инструменты, театральные игрушки, музыкально – дидактические игры, ширма. </w:t>
      </w:r>
      <w:r w:rsidR="0030719C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 Для проведения интегрированных</w:t>
      </w:r>
      <w:r w:rsidR="00C24853" w:rsidRPr="00137E59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 занятий используется интерактивный экран, проектор, настенный экран. </w:t>
      </w:r>
    </w:p>
    <w:p w:rsidR="00221F60" w:rsidRDefault="00904513" w:rsidP="00221F60">
      <w:pPr>
        <w:pStyle w:val="aa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Логопедический кабинет площадью 15,1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кв.м.</w:t>
      </w:r>
      <w:r w:rsidR="00137E59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В</w:t>
      </w:r>
      <w:proofErr w:type="spellEnd"/>
      <w:r w:rsidR="00137E59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логопедическом</w:t>
      </w:r>
      <w:r w:rsidR="00C24853" w:rsidRPr="00137E59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кабинете проводятся подгрупповые и индивидуальные занятия с детьми. </w:t>
      </w:r>
    </w:p>
    <w:p w:rsidR="00221F60" w:rsidRPr="00904513" w:rsidRDefault="00221F60" w:rsidP="00221F6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513">
        <w:rPr>
          <w:rStyle w:val="ac"/>
          <w:rFonts w:ascii="Times New Roman" w:hAnsi="Times New Roman" w:cs="Times New Roman"/>
          <w:b w:val="0"/>
          <w:sz w:val="28"/>
          <w:szCs w:val="28"/>
        </w:rPr>
        <w:t>Кабинет учителя- логопеда содержит:</w:t>
      </w:r>
    </w:p>
    <w:p w:rsidR="00221F60" w:rsidRPr="00221F60" w:rsidRDefault="00221F60" w:rsidP="00221F6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F60">
        <w:rPr>
          <w:rFonts w:ascii="Times New Roman" w:hAnsi="Times New Roman" w:cs="Times New Roman"/>
          <w:sz w:val="28"/>
          <w:szCs w:val="28"/>
        </w:rPr>
        <w:t>- материалы и игры по темам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21F60" w:rsidRPr="00221F60" w:rsidRDefault="00221F60" w:rsidP="00221F6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F60">
        <w:rPr>
          <w:rFonts w:ascii="Times New Roman" w:hAnsi="Times New Roman" w:cs="Times New Roman"/>
          <w:sz w:val="28"/>
          <w:szCs w:val="28"/>
        </w:rPr>
        <w:t>- комплект зондов для постановки звуков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21F60" w:rsidRPr="00221F60" w:rsidRDefault="00221F60" w:rsidP="00221F6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F60">
        <w:rPr>
          <w:rFonts w:ascii="Times New Roman" w:hAnsi="Times New Roman" w:cs="Times New Roman"/>
          <w:sz w:val="28"/>
          <w:szCs w:val="28"/>
        </w:rPr>
        <w:t>- дыхательные тренажеры, игрушки для развития правильного речевого дыхания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21F60" w:rsidRPr="00221F60" w:rsidRDefault="00221F60" w:rsidP="00221F6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F60">
        <w:rPr>
          <w:rFonts w:ascii="Times New Roman" w:hAnsi="Times New Roman" w:cs="Times New Roman"/>
          <w:sz w:val="28"/>
          <w:szCs w:val="28"/>
        </w:rPr>
        <w:t>- картотеки материалов для автоматизации и дифференциации звуков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21F60" w:rsidRPr="00221F60" w:rsidRDefault="00221F60" w:rsidP="00221F6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F60">
        <w:rPr>
          <w:rFonts w:ascii="Times New Roman" w:hAnsi="Times New Roman" w:cs="Times New Roman"/>
          <w:sz w:val="28"/>
          <w:szCs w:val="28"/>
        </w:rPr>
        <w:t>- логопедические альбомы для обследования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21F60" w:rsidRPr="00221F60" w:rsidRDefault="00221F60" w:rsidP="00221F6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F60">
        <w:rPr>
          <w:rFonts w:ascii="Times New Roman" w:hAnsi="Times New Roman" w:cs="Times New Roman"/>
          <w:sz w:val="28"/>
          <w:szCs w:val="28"/>
        </w:rPr>
        <w:t>- предметные и сюжетные картинки по лексическим темам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21F60" w:rsidRPr="00221F60" w:rsidRDefault="00221F60" w:rsidP="00221F6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F60">
        <w:rPr>
          <w:rFonts w:ascii="Times New Roman" w:hAnsi="Times New Roman" w:cs="Times New Roman"/>
          <w:sz w:val="28"/>
          <w:szCs w:val="28"/>
        </w:rPr>
        <w:t>- настольно-печатные дидактические игры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21F60" w:rsidRPr="00221F60" w:rsidRDefault="00221F60" w:rsidP="00221F6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F60">
        <w:rPr>
          <w:rFonts w:ascii="Times New Roman" w:hAnsi="Times New Roman" w:cs="Times New Roman"/>
          <w:sz w:val="28"/>
          <w:szCs w:val="28"/>
        </w:rPr>
        <w:t>- методическая, дидактическая, справочная и художественная литература.</w:t>
      </w:r>
    </w:p>
    <w:p w:rsidR="00C24853" w:rsidRPr="00137E59" w:rsidRDefault="00C24853" w:rsidP="00221F60">
      <w:pPr>
        <w:pStyle w:val="aa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37E59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В кабинете оборудована учебная зона: доска</w:t>
      </w:r>
      <w:r w:rsidR="00221F60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, столы для работы. И</w:t>
      </w:r>
      <w:r w:rsidRPr="00137E59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меется коррекционный уголок, оборудованный для индивидуальной </w:t>
      </w:r>
      <w:r w:rsidRPr="00137E59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 xml:space="preserve">работы. Демонстрационный и раздаточный материал, методическая литература расположена в шкафах. </w:t>
      </w:r>
    </w:p>
    <w:p w:rsidR="00C24853" w:rsidRPr="00137E59" w:rsidRDefault="00904513" w:rsidP="00221F60">
      <w:pPr>
        <w:pStyle w:val="aa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Методический  кабинет площадью 15.1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кв.м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</w:t>
      </w:r>
      <w:r w:rsidR="00C24853" w:rsidRPr="00137E59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 Методический кабинет оборудован шкафом и полками, где хранится методическая литература, периодические издания, материал по обобщению опыта работы, аттестационные материалы, опыт работы детского сада по направлениям, материалы по руководству и контролю. </w:t>
      </w:r>
    </w:p>
    <w:p w:rsidR="00C24853" w:rsidRPr="00137E59" w:rsidRDefault="00C24853" w:rsidP="00221F60">
      <w:pPr>
        <w:pStyle w:val="aa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37E59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Кабинет по ПДД</w:t>
      </w:r>
      <w:r w:rsidR="00904513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площадью 29.7 </w:t>
      </w:r>
      <w:proofErr w:type="spellStart"/>
      <w:r w:rsidR="00904513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кв.м</w:t>
      </w:r>
      <w:proofErr w:type="spellEnd"/>
      <w:r w:rsidR="00904513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. Который</w:t>
      </w:r>
      <w:r w:rsidRPr="00137E59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оборуд</w:t>
      </w:r>
      <w:r w:rsidR="0030719C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ован магнитными макетами улиц, </w:t>
      </w:r>
      <w:r w:rsidRPr="00137E59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модулями машин, дорожными знаками, обучающим мат</w:t>
      </w:r>
      <w:r w:rsidR="00137E59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ериалом (плакаты), светофорами, велосипедами, самокатами.</w:t>
      </w:r>
    </w:p>
    <w:p w:rsidR="00C24853" w:rsidRPr="00137E59" w:rsidRDefault="00C24853" w:rsidP="00221F60">
      <w:pPr>
        <w:pStyle w:val="a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137E59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 </w:t>
      </w:r>
    </w:p>
    <w:p w:rsidR="00C24853" w:rsidRPr="00137E59" w:rsidRDefault="00C24853" w:rsidP="00221F60">
      <w:pPr>
        <w:pStyle w:val="a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sectPr w:rsidR="00C24853" w:rsidRPr="00137E5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E65" w:rsidRDefault="00203E65" w:rsidP="00C24853">
      <w:pPr>
        <w:spacing w:after="0" w:line="240" w:lineRule="auto"/>
      </w:pPr>
      <w:r>
        <w:separator/>
      </w:r>
    </w:p>
  </w:endnote>
  <w:endnote w:type="continuationSeparator" w:id="0">
    <w:p w:rsidR="00203E65" w:rsidRDefault="00203E65" w:rsidP="00C2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853" w:rsidRDefault="00C24853">
    <w:pPr>
      <w:pStyle w:val="a7"/>
    </w:pPr>
  </w:p>
  <w:p w:rsidR="00C24853" w:rsidRDefault="00C2485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E65" w:rsidRDefault="00203E65" w:rsidP="00C24853">
      <w:pPr>
        <w:spacing w:after="0" w:line="240" w:lineRule="auto"/>
      </w:pPr>
      <w:r>
        <w:separator/>
      </w:r>
    </w:p>
  </w:footnote>
  <w:footnote w:type="continuationSeparator" w:id="0">
    <w:p w:rsidR="00203E65" w:rsidRDefault="00203E65" w:rsidP="00C248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853"/>
    <w:rsid w:val="000209DA"/>
    <w:rsid w:val="00137E59"/>
    <w:rsid w:val="001C2C5A"/>
    <w:rsid w:val="002011A8"/>
    <w:rsid w:val="00203E65"/>
    <w:rsid w:val="00221F60"/>
    <w:rsid w:val="00275211"/>
    <w:rsid w:val="002D025E"/>
    <w:rsid w:val="0030719C"/>
    <w:rsid w:val="004F598B"/>
    <w:rsid w:val="00611B0E"/>
    <w:rsid w:val="00904513"/>
    <w:rsid w:val="00BA0414"/>
    <w:rsid w:val="00C24853"/>
    <w:rsid w:val="00FD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A72C1-D05B-44E1-8647-89594811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48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48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24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2485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24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4853"/>
  </w:style>
  <w:style w:type="paragraph" w:styleId="a7">
    <w:name w:val="footer"/>
    <w:basedOn w:val="a"/>
    <w:link w:val="a8"/>
    <w:uiPriority w:val="99"/>
    <w:unhideWhenUsed/>
    <w:rsid w:val="00C24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4853"/>
  </w:style>
  <w:style w:type="table" w:styleId="a9">
    <w:name w:val="Table Grid"/>
    <w:basedOn w:val="a1"/>
    <w:uiPriority w:val="39"/>
    <w:rsid w:val="00C2485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Subtitle"/>
    <w:basedOn w:val="a"/>
    <w:next w:val="a"/>
    <w:link w:val="ab"/>
    <w:uiPriority w:val="11"/>
    <w:qFormat/>
    <w:rsid w:val="00137E5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137E59"/>
    <w:rPr>
      <w:rFonts w:eastAsiaTheme="minorEastAsia"/>
      <w:color w:val="5A5A5A" w:themeColor="text1" w:themeTint="A5"/>
      <w:spacing w:val="15"/>
    </w:rPr>
  </w:style>
  <w:style w:type="character" w:styleId="ac">
    <w:name w:val="Strong"/>
    <w:basedOn w:val="a0"/>
    <w:uiPriority w:val="22"/>
    <w:qFormat/>
    <w:rsid w:val="00221F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7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1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3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2023-04-02T12:09:00Z</dcterms:created>
  <dcterms:modified xsi:type="dcterms:W3CDTF">2023-04-06T07:46:00Z</dcterms:modified>
</cp:coreProperties>
</file>